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14757" w14:textId="77777777" w:rsidR="007E05D5" w:rsidRDefault="007E05D5" w:rsidP="007E05D5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A72B9D">
        <w:rPr>
          <w:rFonts w:cs="Arial"/>
          <w:b/>
          <w:color w:val="000000" w:themeColor="text1"/>
          <w:sz w:val="28"/>
          <w:szCs w:val="28"/>
        </w:rPr>
        <w:t xml:space="preserve">Specyfikacja  istotnych   warunków zamówienia </w:t>
      </w:r>
    </w:p>
    <w:p w14:paraId="188ABD0F" w14:textId="77777777" w:rsidR="00A72B9D" w:rsidRPr="00A72B9D" w:rsidRDefault="00A72B9D" w:rsidP="007E05D5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1D83AF55" w14:textId="41755AA4" w:rsidR="007E05D5" w:rsidRPr="00A72B9D" w:rsidRDefault="009A045B" w:rsidP="007E05D5">
      <w:pPr>
        <w:outlineLvl w:val="0"/>
        <w:rPr>
          <w:rFonts w:cs="Arial"/>
          <w:b/>
          <w:i/>
          <w:color w:val="000000" w:themeColor="text1"/>
        </w:rPr>
      </w:pPr>
      <w:r>
        <w:rPr>
          <w:rFonts w:ascii="Calibri" w:hAnsi="Calibri"/>
          <w:b/>
          <w:i/>
          <w:sz w:val="24"/>
          <w:szCs w:val="24"/>
        </w:rPr>
        <w:t>„</w:t>
      </w:r>
      <w:r w:rsidR="007E05D5" w:rsidRPr="00A72B9D">
        <w:rPr>
          <w:rFonts w:ascii="Calibri" w:hAnsi="Calibri"/>
          <w:b/>
          <w:i/>
          <w:sz w:val="24"/>
          <w:szCs w:val="24"/>
        </w:rPr>
        <w:t xml:space="preserve">Pomiary </w:t>
      </w:r>
      <w:proofErr w:type="spellStart"/>
      <w:r w:rsidR="007E05D5" w:rsidRPr="00A72B9D">
        <w:rPr>
          <w:rFonts w:ascii="Calibri" w:hAnsi="Calibri"/>
          <w:b/>
          <w:i/>
          <w:sz w:val="24"/>
          <w:szCs w:val="24"/>
        </w:rPr>
        <w:t>imisji</w:t>
      </w:r>
      <w:proofErr w:type="spellEnd"/>
      <w:r w:rsidR="007E05D5" w:rsidRPr="00A72B9D">
        <w:rPr>
          <w:rFonts w:ascii="Calibri" w:hAnsi="Calibri"/>
          <w:b/>
          <w:i/>
          <w:sz w:val="24"/>
          <w:szCs w:val="24"/>
        </w:rPr>
        <w:t xml:space="preserve"> zanieczyszczeń pyłowo-gazowych dla sieci pomiarowej wokół składowiska/ magazynu odpadów paleniskowych PIÓRY i magazynu gipsu TURSKO oraz punktu pomiarowego wg metodologii referencyjnej poboru próbek i analiz poziomu dla pyłu zawieszonego</w:t>
      </w:r>
      <w:r>
        <w:rPr>
          <w:rFonts w:ascii="Calibri" w:hAnsi="Calibri"/>
          <w:b/>
          <w:i/>
          <w:sz w:val="24"/>
          <w:szCs w:val="24"/>
        </w:rPr>
        <w:t>”.</w:t>
      </w:r>
    </w:p>
    <w:p w14:paraId="5FEA2346" w14:textId="77777777" w:rsidR="007E05D5" w:rsidRPr="002B10AF" w:rsidRDefault="007E05D5" w:rsidP="007E05D5">
      <w:pPr>
        <w:jc w:val="center"/>
        <w:rPr>
          <w:rFonts w:cs="Arial"/>
          <w:color w:val="000000" w:themeColor="text1"/>
        </w:rPr>
      </w:pPr>
    </w:p>
    <w:p w14:paraId="345814A3" w14:textId="77777777" w:rsidR="007E05D5" w:rsidRPr="00205ED9" w:rsidRDefault="007E05D5" w:rsidP="007E05D5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cstheme="minorHAnsi"/>
          <w:color w:val="000000" w:themeColor="text1"/>
        </w:rPr>
      </w:pPr>
      <w:r w:rsidRPr="002B10AF">
        <w:rPr>
          <w:rFonts w:cstheme="minorHAnsi"/>
          <w:color w:val="000000" w:themeColor="text1"/>
          <w:u w:val="single"/>
        </w:rPr>
        <w:t xml:space="preserve">PRZEDMIOT ZAMÓWIENIA   </w:t>
      </w:r>
    </w:p>
    <w:p w14:paraId="321C93BF" w14:textId="77777777" w:rsidR="00205ED9" w:rsidRPr="002B10AF" w:rsidRDefault="00205ED9" w:rsidP="00205ED9">
      <w:pPr>
        <w:pStyle w:val="Akapitzlist"/>
        <w:spacing w:before="120" w:after="120" w:line="312" w:lineRule="atLeast"/>
        <w:ind w:left="284"/>
        <w:rPr>
          <w:rFonts w:cstheme="minorHAnsi"/>
          <w:color w:val="000000" w:themeColor="text1"/>
        </w:rPr>
      </w:pPr>
    </w:p>
    <w:p w14:paraId="0D5CDAC2" w14:textId="77777777" w:rsidR="00CE52B9" w:rsidRPr="00B11EC8" w:rsidRDefault="009A045B" w:rsidP="009A045B">
      <w:pPr>
        <w:pStyle w:val="Nagwek2"/>
        <w:numPr>
          <w:ilvl w:val="0"/>
          <w:numId w:val="0"/>
        </w:numPr>
        <w:spacing w:before="0" w:after="0" w:line="319" w:lineRule="auto"/>
        <w:ind w:left="709" w:hanging="709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 xml:space="preserve">1. </w:t>
      </w:r>
      <w:r w:rsidR="00CE52B9" w:rsidRPr="00B11EC8">
        <w:rPr>
          <w:rFonts w:ascii="Calibri" w:hAnsi="Calibri" w:cs="Arial"/>
          <w:szCs w:val="22"/>
          <w:lang w:val="pl-PL"/>
        </w:rPr>
        <w:t>Szczegółowy zakres przedmiotu Umowy obejmuje wykonywanie pomiarów:</w:t>
      </w:r>
    </w:p>
    <w:p w14:paraId="3E410C2F" w14:textId="77777777" w:rsidR="00CE52B9" w:rsidRPr="00287F60" w:rsidRDefault="00CE52B9" w:rsidP="00CE52B9">
      <w:pPr>
        <w:pStyle w:val="Nagwek"/>
        <w:tabs>
          <w:tab w:val="clear" w:pos="4536"/>
          <w:tab w:val="clear" w:pos="9072"/>
        </w:tabs>
        <w:spacing w:line="319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287F60">
        <w:rPr>
          <w:rFonts w:ascii="Calibri" w:hAnsi="Calibri" w:cs="Calibri"/>
          <w:sz w:val="22"/>
          <w:szCs w:val="22"/>
        </w:rPr>
        <w:t>Średniodobowych stężeń pyłu zawieszonego w 4 (czterech) punktach:</w:t>
      </w:r>
    </w:p>
    <w:p w14:paraId="607D3A65" w14:textId="1850E2F6" w:rsidR="00CE52B9" w:rsidRPr="00287F60" w:rsidRDefault="00F632B3" w:rsidP="00077B84">
      <w:pPr>
        <w:pStyle w:val="Tekstpodstawowywcity"/>
        <w:numPr>
          <w:ilvl w:val="0"/>
          <w:numId w:val="34"/>
        </w:numPr>
        <w:spacing w:after="0" w:line="319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Sworoń</w:t>
      </w:r>
      <w:proofErr w:type="spellEnd"/>
      <w:r>
        <w:rPr>
          <w:rFonts w:ascii="Calibri" w:hAnsi="Calibri" w:cs="Calibri"/>
          <w:sz w:val="22"/>
          <w:szCs w:val="22"/>
        </w:rPr>
        <w:t xml:space="preserve">  była </w:t>
      </w:r>
      <w:r w:rsidR="00CE52B9" w:rsidRPr="00287F60">
        <w:rPr>
          <w:rFonts w:ascii="Calibri" w:hAnsi="Calibri" w:cs="Calibri"/>
          <w:sz w:val="22"/>
          <w:szCs w:val="22"/>
        </w:rPr>
        <w:t>Trzcianka,</w:t>
      </w:r>
    </w:p>
    <w:p w14:paraId="3F360DEE" w14:textId="77777777" w:rsidR="00CE52B9" w:rsidRPr="00287F60" w:rsidRDefault="00CE52B9" w:rsidP="00077B84">
      <w:pPr>
        <w:pStyle w:val="Tekstpodstawowywcity"/>
        <w:numPr>
          <w:ilvl w:val="0"/>
          <w:numId w:val="34"/>
        </w:numPr>
        <w:spacing w:after="0" w:line="319" w:lineRule="auto"/>
        <w:jc w:val="both"/>
        <w:rPr>
          <w:rFonts w:ascii="Calibri" w:hAnsi="Calibri" w:cs="Calibri"/>
          <w:sz w:val="22"/>
          <w:szCs w:val="22"/>
        </w:rPr>
      </w:pPr>
      <w:r w:rsidRPr="00287F60">
        <w:rPr>
          <w:rFonts w:ascii="Calibri" w:hAnsi="Calibri" w:cs="Calibri"/>
          <w:sz w:val="22"/>
          <w:szCs w:val="22"/>
        </w:rPr>
        <w:t xml:space="preserve">Brzozowa, </w:t>
      </w:r>
    </w:p>
    <w:p w14:paraId="17C14A1E" w14:textId="77777777" w:rsidR="00CE52B9" w:rsidRPr="00287F60" w:rsidRDefault="00CE52B9" w:rsidP="00077B84">
      <w:pPr>
        <w:pStyle w:val="Tekstpodstawowywcity"/>
        <w:numPr>
          <w:ilvl w:val="0"/>
          <w:numId w:val="34"/>
        </w:numPr>
        <w:spacing w:after="0" w:line="319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287F60">
        <w:rPr>
          <w:rFonts w:ascii="Calibri" w:hAnsi="Calibri" w:cs="Calibri"/>
          <w:sz w:val="22"/>
          <w:szCs w:val="22"/>
        </w:rPr>
        <w:t>Luszyca</w:t>
      </w:r>
      <w:proofErr w:type="spellEnd"/>
      <w:r w:rsidRPr="00287F60">
        <w:rPr>
          <w:rFonts w:ascii="Calibri" w:hAnsi="Calibri" w:cs="Calibri"/>
          <w:sz w:val="22"/>
          <w:szCs w:val="22"/>
        </w:rPr>
        <w:t xml:space="preserve">, </w:t>
      </w:r>
    </w:p>
    <w:p w14:paraId="6D450E87" w14:textId="77777777" w:rsidR="00CE52B9" w:rsidRPr="00287F60" w:rsidRDefault="00CE52B9" w:rsidP="00077B84">
      <w:pPr>
        <w:pStyle w:val="Tekstpodstawowywcity"/>
        <w:numPr>
          <w:ilvl w:val="0"/>
          <w:numId w:val="34"/>
        </w:numPr>
        <w:spacing w:after="0" w:line="319" w:lineRule="auto"/>
        <w:jc w:val="both"/>
        <w:rPr>
          <w:rFonts w:ascii="Calibri" w:hAnsi="Calibri" w:cs="Calibri"/>
          <w:sz w:val="22"/>
          <w:szCs w:val="22"/>
        </w:rPr>
      </w:pPr>
      <w:r w:rsidRPr="00287F60">
        <w:rPr>
          <w:rFonts w:ascii="Calibri" w:hAnsi="Calibri" w:cs="Calibri"/>
          <w:sz w:val="22"/>
          <w:szCs w:val="22"/>
        </w:rPr>
        <w:t xml:space="preserve">Tursko Małe. </w:t>
      </w:r>
    </w:p>
    <w:p w14:paraId="0D4B42A3" w14:textId="48759C65" w:rsidR="00CE52B9" w:rsidRDefault="00CE52B9" w:rsidP="00CE52B9">
      <w:pPr>
        <w:pStyle w:val="Tekstpodstawowywcity"/>
        <w:spacing w:after="0" w:line="319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287F60">
        <w:rPr>
          <w:rFonts w:ascii="Calibri" w:hAnsi="Calibri" w:cs="Calibri"/>
          <w:sz w:val="22"/>
          <w:szCs w:val="22"/>
        </w:rPr>
        <w:t>Średniodobowych stężeń SO</w:t>
      </w:r>
      <w:r w:rsidRPr="00287F60">
        <w:rPr>
          <w:rFonts w:ascii="Calibri" w:hAnsi="Calibri" w:cs="Calibri"/>
          <w:sz w:val="22"/>
          <w:szCs w:val="22"/>
          <w:vertAlign w:val="subscript"/>
        </w:rPr>
        <w:t>2</w:t>
      </w:r>
      <w:r w:rsidRPr="00287F60">
        <w:rPr>
          <w:rFonts w:ascii="Calibri" w:hAnsi="Calibri" w:cs="Calibri"/>
          <w:sz w:val="22"/>
          <w:szCs w:val="22"/>
        </w:rPr>
        <w:t xml:space="preserve"> i NO</w:t>
      </w:r>
      <w:r w:rsidRPr="00287F60">
        <w:rPr>
          <w:rFonts w:ascii="Calibri" w:hAnsi="Calibri" w:cs="Calibri"/>
          <w:sz w:val="22"/>
          <w:szCs w:val="22"/>
          <w:vertAlign w:val="subscript"/>
        </w:rPr>
        <w:t>2</w:t>
      </w:r>
      <w:r w:rsidRPr="00287F60">
        <w:rPr>
          <w:rFonts w:ascii="Calibri" w:hAnsi="Calibri" w:cs="Calibri"/>
          <w:sz w:val="22"/>
          <w:szCs w:val="22"/>
        </w:rPr>
        <w:t xml:space="preserve"> w miejscowości </w:t>
      </w:r>
      <w:proofErr w:type="spellStart"/>
      <w:r w:rsidR="00F632B3">
        <w:rPr>
          <w:rFonts w:ascii="Calibri" w:hAnsi="Calibri" w:cs="Calibri"/>
          <w:sz w:val="22"/>
          <w:szCs w:val="22"/>
        </w:rPr>
        <w:t>Sworoń</w:t>
      </w:r>
      <w:proofErr w:type="spellEnd"/>
      <w:r w:rsidRPr="00287F60">
        <w:rPr>
          <w:rFonts w:ascii="Calibri" w:hAnsi="Calibri" w:cs="Calibri"/>
          <w:sz w:val="22"/>
          <w:szCs w:val="22"/>
        </w:rPr>
        <w:t>.</w:t>
      </w:r>
    </w:p>
    <w:p w14:paraId="1B4828C8" w14:textId="5F2F059B" w:rsidR="00CE52B9" w:rsidRPr="00287F60" w:rsidRDefault="00CE52B9" w:rsidP="00CE52B9">
      <w:pPr>
        <w:pStyle w:val="Tekstpodstawowywcity"/>
        <w:spacing w:after="0" w:line="319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287F60">
        <w:rPr>
          <w:rFonts w:ascii="Calibri" w:hAnsi="Calibri" w:cs="Calibri"/>
          <w:sz w:val="22"/>
          <w:szCs w:val="22"/>
        </w:rPr>
        <w:t>Opadu pyłu w 8-miu punktach: 7 punktów w rejonie składowisk i 1 punktu w</w:t>
      </w:r>
      <w:r w:rsidR="00F632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32B3">
        <w:rPr>
          <w:rFonts w:ascii="Calibri" w:hAnsi="Calibri" w:cs="Calibri"/>
          <w:sz w:val="22"/>
          <w:szCs w:val="22"/>
        </w:rPr>
        <w:t>Sworoniu</w:t>
      </w:r>
      <w:proofErr w:type="spellEnd"/>
      <w:r w:rsidR="00F632B3">
        <w:rPr>
          <w:rFonts w:ascii="Calibri" w:hAnsi="Calibri" w:cs="Calibri"/>
          <w:sz w:val="22"/>
          <w:szCs w:val="22"/>
        </w:rPr>
        <w:t>,</w:t>
      </w:r>
      <w:r w:rsidR="00F632B3">
        <w:rPr>
          <w:rFonts w:ascii="Calibri" w:hAnsi="Calibri" w:cs="Calibri"/>
          <w:sz w:val="22"/>
          <w:szCs w:val="22"/>
        </w:rPr>
        <w:br/>
      </w:r>
      <w:r w:rsidRPr="00287F60">
        <w:rPr>
          <w:rFonts w:ascii="Calibri" w:hAnsi="Calibri" w:cs="Calibri"/>
          <w:sz w:val="22"/>
          <w:szCs w:val="22"/>
        </w:rPr>
        <w:t>z oznaczaniem opadu całkowitego, kadmu i ołowiu.</w:t>
      </w:r>
    </w:p>
    <w:p w14:paraId="3A5131A9" w14:textId="77777777" w:rsidR="00CE52B9" w:rsidRDefault="00CE52B9" w:rsidP="00CE52B9">
      <w:pPr>
        <w:pStyle w:val="Tekstpodstawowywcity"/>
        <w:spacing w:after="0" w:line="319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287F60">
        <w:rPr>
          <w:rFonts w:ascii="Calibri" w:hAnsi="Calibri" w:cs="Calibri"/>
          <w:sz w:val="22"/>
          <w:szCs w:val="22"/>
        </w:rPr>
        <w:t>Opadu pyłu w 7-miu punktach w rejonie składowisk z oznaczaniem w opadzie całkowitym substancji organicznych, nieorganicznych i siarczanów.</w:t>
      </w:r>
    </w:p>
    <w:p w14:paraId="57EAF24A" w14:textId="77777777" w:rsidR="00CE52B9" w:rsidRPr="00205ED9" w:rsidRDefault="00CE52B9" w:rsidP="00CE52B9">
      <w:pPr>
        <w:pStyle w:val="Tekstpodstawowywcity"/>
        <w:spacing w:after="0" w:line="31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B5DEF2D" w14:textId="74D263A5" w:rsidR="00CE52B9" w:rsidRPr="00D06270" w:rsidRDefault="00D06270" w:rsidP="00CE52B9">
      <w:pPr>
        <w:pStyle w:val="Tekstpodstawowywcity"/>
        <w:spacing w:after="0" w:line="319" w:lineRule="auto"/>
        <w:ind w:left="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06270">
        <w:rPr>
          <w:rFonts w:asciiTheme="minorHAnsi" w:hAnsiTheme="minorHAnsi" w:cs="Calibri"/>
          <w:sz w:val="22"/>
          <w:szCs w:val="22"/>
        </w:rPr>
        <w:t xml:space="preserve">II. </w:t>
      </w:r>
      <w:r w:rsidR="000C2736" w:rsidRPr="00D06270">
        <w:rPr>
          <w:rFonts w:asciiTheme="minorHAnsi" w:hAnsiTheme="minorHAnsi" w:cs="Calibri"/>
          <w:sz w:val="22"/>
          <w:szCs w:val="22"/>
          <w:u w:val="single"/>
        </w:rPr>
        <w:t xml:space="preserve">Wykonawca </w:t>
      </w:r>
      <w:r w:rsidR="00CE52B9" w:rsidRPr="00D06270">
        <w:rPr>
          <w:rFonts w:asciiTheme="minorHAnsi" w:hAnsiTheme="minorHAnsi" w:cs="Calibri"/>
          <w:sz w:val="22"/>
          <w:szCs w:val="22"/>
          <w:u w:val="single"/>
        </w:rPr>
        <w:t xml:space="preserve">zobowiązuje się do wykonywania pomiarów zgodnie z </w:t>
      </w:r>
      <w:r w:rsidR="001667BA" w:rsidRPr="005E5E76">
        <w:rPr>
          <w:rFonts w:asciiTheme="minorHAnsi" w:hAnsiTheme="minorHAnsi" w:cs="Calibri"/>
          <w:sz w:val="22"/>
          <w:szCs w:val="22"/>
          <w:u w:val="single"/>
        </w:rPr>
        <w:t>metodykami</w:t>
      </w:r>
      <w:r w:rsidR="00CE52B9" w:rsidRPr="005E5E76">
        <w:rPr>
          <w:rFonts w:asciiTheme="minorHAnsi" w:hAnsiTheme="minorHAnsi" w:cs="Calibri"/>
          <w:sz w:val="22"/>
          <w:szCs w:val="22"/>
          <w:u w:val="single"/>
        </w:rPr>
        <w:t>:</w:t>
      </w:r>
    </w:p>
    <w:p w14:paraId="0DAD7994" w14:textId="77777777" w:rsidR="000C2736" w:rsidRPr="00D06270" w:rsidRDefault="000C2736" w:rsidP="00CE52B9">
      <w:pPr>
        <w:pStyle w:val="Tekstpodstawowywcity"/>
        <w:spacing w:after="0" w:line="319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14:paraId="531DC95A" w14:textId="77777777" w:rsidR="004B5789" w:rsidRPr="00D06270" w:rsidRDefault="004B5789" w:rsidP="000C2736">
      <w:pPr>
        <w:pStyle w:val="Akapitzlist"/>
        <w:numPr>
          <w:ilvl w:val="0"/>
          <w:numId w:val="31"/>
        </w:numPr>
        <w:rPr>
          <w:b/>
          <w:bCs/>
        </w:rPr>
      </w:pPr>
      <w:r w:rsidRPr="00D06270">
        <w:rPr>
          <w:b/>
          <w:bCs/>
        </w:rPr>
        <w:t>Średni</w:t>
      </w:r>
      <w:r w:rsidR="000C2736" w:rsidRPr="00D06270">
        <w:rPr>
          <w:b/>
          <w:bCs/>
        </w:rPr>
        <w:t>o</w:t>
      </w:r>
      <w:r w:rsidRPr="00D06270">
        <w:rPr>
          <w:b/>
          <w:bCs/>
        </w:rPr>
        <w:t xml:space="preserve"> dobowe stężenia SO2 i NO2 wg norm</w:t>
      </w:r>
    </w:p>
    <w:tbl>
      <w:tblPr>
        <w:tblW w:w="10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3"/>
      </w:tblGrid>
      <w:tr w:rsidR="004B5789" w:rsidRPr="00D06270" w14:paraId="220CCC8C" w14:textId="77777777" w:rsidTr="004B5789">
        <w:trPr>
          <w:trHeight w:val="255"/>
        </w:trPr>
        <w:tc>
          <w:tcPr>
            <w:tcW w:w="10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27071" w14:textId="05D77AD9" w:rsidR="004B5789" w:rsidRPr="001667BA" w:rsidRDefault="004B5789">
            <w:pPr>
              <w:rPr>
                <w:rFonts w:cs="Arial CE"/>
                <w:color w:val="FF0000"/>
              </w:rPr>
            </w:pPr>
            <w:r w:rsidRPr="00D06270">
              <w:rPr>
                <w:rFonts w:cs="Arial CE"/>
              </w:rPr>
              <w:t xml:space="preserve">PN-Z-04009-9:1997 "Ochrona czystości powietrza. Badania zawartości azotu i jego związków. Oznaczanie </w:t>
            </w:r>
            <w:r w:rsidRPr="005E5E76">
              <w:rPr>
                <w:rFonts w:cs="Arial CE"/>
              </w:rPr>
              <w:t>dwutlenku azotu w powietrzu atmosferycznym (</w:t>
            </w:r>
            <w:proofErr w:type="spellStart"/>
            <w:r w:rsidRPr="005E5E76">
              <w:rPr>
                <w:rFonts w:cs="Arial CE"/>
              </w:rPr>
              <w:t>imisja</w:t>
            </w:r>
            <w:proofErr w:type="spellEnd"/>
            <w:r w:rsidRPr="005E5E76">
              <w:rPr>
                <w:rFonts w:cs="Arial CE"/>
              </w:rPr>
              <w:t xml:space="preserve">) metodą spektrofotometryczną z odczynnikiem </w:t>
            </w:r>
            <w:proofErr w:type="spellStart"/>
            <w:r w:rsidRPr="005E5E76">
              <w:rPr>
                <w:rFonts w:cs="Arial CE"/>
              </w:rPr>
              <w:t>Saltzmana</w:t>
            </w:r>
            <w:proofErr w:type="spellEnd"/>
            <w:r w:rsidRPr="005E5E76">
              <w:rPr>
                <w:rFonts w:cs="Arial CE"/>
              </w:rPr>
              <w:t>"</w:t>
            </w:r>
            <w:r w:rsidR="001667BA" w:rsidRPr="005E5E76">
              <w:rPr>
                <w:rFonts w:cs="Arial CE"/>
              </w:rPr>
              <w:t xml:space="preserve"> lub metodą równoważną.</w:t>
            </w:r>
          </w:p>
          <w:p w14:paraId="1660645D" w14:textId="1B143B59" w:rsidR="004B5789" w:rsidRPr="00D06270" w:rsidRDefault="004B5789">
            <w:pPr>
              <w:rPr>
                <w:rFonts w:cs="Arial CE"/>
              </w:rPr>
            </w:pPr>
            <w:r w:rsidRPr="00D06270">
              <w:rPr>
                <w:rFonts w:cs="Arial CE"/>
              </w:rPr>
              <w:t>PN-Z-04104:1976 "Ochrona czystości powietrza. Oznaczanie zawartości dwutlenku siarki w powietrzu atmosferycznym metodą kolorymetryczną z p-rozaniliną (</w:t>
            </w:r>
            <w:proofErr w:type="spellStart"/>
            <w:r w:rsidRPr="00D06270">
              <w:rPr>
                <w:rFonts w:cs="Arial CE"/>
              </w:rPr>
              <w:t>imisja</w:t>
            </w:r>
            <w:proofErr w:type="spellEnd"/>
            <w:r w:rsidRPr="00D06270">
              <w:rPr>
                <w:rFonts w:cs="Arial CE"/>
              </w:rPr>
              <w:t>)"</w:t>
            </w:r>
            <w:r w:rsidR="001667BA">
              <w:rPr>
                <w:rFonts w:cs="Arial CE"/>
              </w:rPr>
              <w:t xml:space="preserve"> </w:t>
            </w:r>
            <w:r w:rsidR="001667BA" w:rsidRPr="005E5E76">
              <w:rPr>
                <w:rFonts w:cs="Arial CE"/>
              </w:rPr>
              <w:t>lub metodą równoważną.</w:t>
            </w:r>
          </w:p>
          <w:p w14:paraId="0AF6F7F0" w14:textId="77777777" w:rsidR="004B5789" w:rsidRPr="00D06270" w:rsidRDefault="004B5789" w:rsidP="000C2736">
            <w:pPr>
              <w:pStyle w:val="Akapitzlist"/>
              <w:numPr>
                <w:ilvl w:val="0"/>
                <w:numId w:val="31"/>
              </w:numPr>
              <w:rPr>
                <w:rFonts w:cs="Arial CE"/>
                <w:b/>
                <w:bCs/>
              </w:rPr>
            </w:pPr>
            <w:r w:rsidRPr="00D06270">
              <w:rPr>
                <w:rFonts w:cs="Arial CE"/>
                <w:b/>
                <w:bCs/>
              </w:rPr>
              <w:t>Pomiary PM10 wg normy</w:t>
            </w:r>
          </w:p>
          <w:p w14:paraId="3F9275D9" w14:textId="77777777" w:rsidR="004B5789" w:rsidRPr="00D06270" w:rsidRDefault="004B5789">
            <w:pPr>
              <w:rPr>
                <w:rFonts w:cs="Arial CE"/>
              </w:rPr>
            </w:pPr>
            <w:r w:rsidRPr="00D06270">
              <w:rPr>
                <w:rFonts w:cs="Arial CE"/>
              </w:rPr>
              <w:t>PN-EN 12341:2014-07 "Powietrze atmosferyczne. Standardowa grawimetryczna metoda pomiarowa do określenia stężeń masowych frakcji PM10 lub PM2,5 pyłu zawieszonego."</w:t>
            </w:r>
          </w:p>
          <w:p w14:paraId="0B792B92" w14:textId="77777777" w:rsidR="001667BA" w:rsidRPr="001667BA" w:rsidRDefault="001667BA" w:rsidP="001667BA">
            <w:pPr>
              <w:rPr>
                <w:rFonts w:cs="Arial CE"/>
                <w:b/>
                <w:bCs/>
              </w:rPr>
            </w:pPr>
          </w:p>
          <w:p w14:paraId="229BB6DF" w14:textId="77777777" w:rsidR="001667BA" w:rsidRDefault="001667BA" w:rsidP="001667BA">
            <w:pPr>
              <w:pStyle w:val="Akapitzlist"/>
              <w:rPr>
                <w:rFonts w:cs="Arial CE"/>
                <w:b/>
                <w:bCs/>
              </w:rPr>
            </w:pPr>
          </w:p>
          <w:p w14:paraId="70BFE07E" w14:textId="428926A1" w:rsidR="004B5789" w:rsidRPr="00D06270" w:rsidRDefault="004B5789" w:rsidP="000C2736">
            <w:pPr>
              <w:pStyle w:val="Akapitzlist"/>
              <w:numPr>
                <w:ilvl w:val="0"/>
                <w:numId w:val="31"/>
              </w:numPr>
              <w:rPr>
                <w:rFonts w:cs="Arial CE"/>
                <w:b/>
                <w:bCs/>
              </w:rPr>
            </w:pPr>
            <w:r w:rsidRPr="00D06270">
              <w:rPr>
                <w:rFonts w:cs="Arial CE"/>
                <w:b/>
                <w:bCs/>
              </w:rPr>
              <w:lastRenderedPageBreak/>
              <w:t>Oznaczenie kadmu i ołowiu wg metodyki</w:t>
            </w:r>
          </w:p>
          <w:p w14:paraId="0C1439BD" w14:textId="29F6E227" w:rsidR="004B5789" w:rsidRPr="001667BA" w:rsidRDefault="004B5789">
            <w:pPr>
              <w:rPr>
                <w:rFonts w:cs="Arial CE"/>
                <w:strike/>
              </w:rPr>
            </w:pPr>
            <w:r w:rsidRPr="00D06270">
              <w:rPr>
                <w:rFonts w:cs="Arial CE"/>
              </w:rPr>
              <w:t>Metoda absorpcji atomowej</w:t>
            </w:r>
            <w:r w:rsidR="001667BA">
              <w:rPr>
                <w:rFonts w:cs="Arial CE"/>
              </w:rPr>
              <w:t xml:space="preserve"> </w:t>
            </w:r>
            <w:r w:rsidR="001667BA" w:rsidRPr="005E5E76">
              <w:rPr>
                <w:rFonts w:cs="Arial CE"/>
              </w:rPr>
              <w:t xml:space="preserve">ASA, </w:t>
            </w:r>
            <w:r w:rsidRPr="005E5E76">
              <w:rPr>
                <w:rFonts w:cs="Arial CE"/>
              </w:rPr>
              <w:t xml:space="preserve"> </w:t>
            </w:r>
            <w:r w:rsidRPr="00D06270">
              <w:rPr>
                <w:rFonts w:cs="Arial CE"/>
              </w:rPr>
              <w:t xml:space="preserve">FAAS, GFAAS </w:t>
            </w:r>
            <w:bookmarkStart w:id="0" w:name="_GoBack"/>
            <w:bookmarkEnd w:id="0"/>
          </w:p>
          <w:p w14:paraId="7EF7B3CA" w14:textId="77777777" w:rsidR="004B5789" w:rsidRPr="00D06270" w:rsidRDefault="004B5789" w:rsidP="000C2736">
            <w:pPr>
              <w:pStyle w:val="Akapitzlist"/>
              <w:numPr>
                <w:ilvl w:val="0"/>
                <w:numId w:val="31"/>
              </w:numPr>
              <w:rPr>
                <w:rFonts w:cs="Arial CE"/>
                <w:b/>
                <w:bCs/>
              </w:rPr>
            </w:pPr>
            <w:r w:rsidRPr="00D06270">
              <w:rPr>
                <w:rFonts w:cs="Arial CE"/>
                <w:b/>
                <w:bCs/>
              </w:rPr>
              <w:t>Opad pyłu wg metodyki</w:t>
            </w:r>
          </w:p>
          <w:p w14:paraId="7FB94C0F" w14:textId="77777777" w:rsidR="004B5789" w:rsidRPr="00D06270" w:rsidRDefault="004B5789">
            <w:pPr>
              <w:rPr>
                <w:rFonts w:cs="Arial CE"/>
              </w:rPr>
            </w:pPr>
            <w:r w:rsidRPr="00D06270">
              <w:rPr>
                <w:rFonts w:cs="Arial CE"/>
              </w:rPr>
              <w:t>Oznaczanie opadu pyłu całkowitego "Metody sanitarnego badania powietrza atmosferycznego" - Państwowy Zakład Higieny rok 1968 - Nr 4 (26), zeszyt Nr 10</w:t>
            </w:r>
          </w:p>
          <w:p w14:paraId="02A7C913" w14:textId="77777777" w:rsidR="004B5789" w:rsidRPr="00D06270" w:rsidRDefault="004B5789">
            <w:pPr>
              <w:rPr>
                <w:rFonts w:cs="Arial CE"/>
              </w:rPr>
            </w:pPr>
          </w:p>
          <w:p w14:paraId="79D9877C" w14:textId="77777777" w:rsidR="004B5789" w:rsidRPr="00D06270" w:rsidRDefault="004B5789">
            <w:pPr>
              <w:rPr>
                <w:rFonts w:cs="Arial CE"/>
                <w:b/>
                <w:bCs/>
                <w:sz w:val="24"/>
                <w:szCs w:val="24"/>
                <w:u w:val="single"/>
              </w:rPr>
            </w:pPr>
            <w:r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 xml:space="preserve">Pomiar pyłu PM10 </w:t>
            </w:r>
            <w:r w:rsidR="000C2736"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 xml:space="preserve">należy wykonać </w:t>
            </w:r>
            <w:r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>zgodnie z metodą refer</w:t>
            </w:r>
            <w:r w:rsidR="000C2736"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>encyjną przez akredytowaną firmę.</w:t>
            </w:r>
            <w:r w:rsidRPr="00D06270">
              <w:rPr>
                <w:rFonts w:cs="Arial CE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92F98FC" w14:textId="77777777" w:rsidR="004B5789" w:rsidRPr="00D06270" w:rsidRDefault="004B5789" w:rsidP="00D06270">
            <w:pPr>
              <w:rPr>
                <w:rFonts w:cs="Arial CE"/>
                <w:b/>
                <w:bCs/>
              </w:rPr>
            </w:pPr>
          </w:p>
        </w:tc>
      </w:tr>
    </w:tbl>
    <w:p w14:paraId="600FD7E5" w14:textId="77777777" w:rsidR="004B5789" w:rsidRPr="00D06270" w:rsidRDefault="00D06270" w:rsidP="00CE52B9">
      <w:pPr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lastRenderedPageBreak/>
        <w:t xml:space="preserve">III. </w:t>
      </w:r>
      <w:r w:rsidRPr="00D06270">
        <w:rPr>
          <w:rFonts w:ascii="Calibri" w:hAnsi="Calibri" w:cs="Calibri"/>
          <w:bCs/>
          <w:u w:val="single"/>
        </w:rPr>
        <w:t>OBOWIĄZKI WYKONAWCY</w:t>
      </w:r>
    </w:p>
    <w:p w14:paraId="5ADA5F81" w14:textId="77777777" w:rsidR="00D06270" w:rsidRPr="00D06270" w:rsidRDefault="00D06270" w:rsidP="00D0627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u w:val="single"/>
        </w:rPr>
      </w:pPr>
      <w:r w:rsidRPr="00D06270">
        <w:rPr>
          <w:rFonts w:cs="Arial"/>
          <w:color w:val="000000" w:themeColor="text1"/>
        </w:rPr>
        <w:t>Obsługa i utrzymanie aparatury pomiarowej oraz sieci pomiarowej</w:t>
      </w:r>
      <w:r>
        <w:rPr>
          <w:rFonts w:cs="Arial"/>
          <w:color w:val="000000" w:themeColor="text1"/>
        </w:rPr>
        <w:t>,</w:t>
      </w:r>
    </w:p>
    <w:p w14:paraId="068EC69C" w14:textId="77777777" w:rsidR="00D06270" w:rsidRPr="00D06270" w:rsidRDefault="00D06270" w:rsidP="00D0627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u w:val="single"/>
        </w:rPr>
      </w:pPr>
      <w:r w:rsidRPr="00D06270">
        <w:rPr>
          <w:rFonts w:cs="Arial"/>
          <w:color w:val="000000" w:themeColor="text1"/>
        </w:rPr>
        <w:t>Pobieranie próbek z punktów pomiarowych</w:t>
      </w:r>
      <w:r>
        <w:rPr>
          <w:rFonts w:cs="Arial"/>
          <w:color w:val="000000" w:themeColor="text1"/>
        </w:rPr>
        <w:t>,</w:t>
      </w:r>
    </w:p>
    <w:p w14:paraId="2E6613FB" w14:textId="77777777" w:rsidR="00D06270" w:rsidRPr="00D06270" w:rsidRDefault="00D06270" w:rsidP="00D0627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u w:val="single"/>
        </w:rPr>
      </w:pPr>
      <w:r w:rsidRPr="00D06270">
        <w:rPr>
          <w:rFonts w:cs="Arial"/>
          <w:color w:val="000000" w:themeColor="text1"/>
        </w:rPr>
        <w:t>Sporządzenie wyników pomia</w:t>
      </w:r>
      <w:r>
        <w:rPr>
          <w:rFonts w:cs="Arial"/>
          <w:color w:val="000000" w:themeColor="text1"/>
        </w:rPr>
        <w:t>rów w formie tabel miesięcznych,</w:t>
      </w:r>
    </w:p>
    <w:p w14:paraId="1D195EB3" w14:textId="77777777" w:rsidR="00D06270" w:rsidRPr="00D06270" w:rsidRDefault="00D06270" w:rsidP="00D06270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u w:val="single"/>
        </w:rPr>
      </w:pPr>
      <w:r w:rsidRPr="00D06270">
        <w:rPr>
          <w:rFonts w:cs="Arial"/>
          <w:color w:val="000000" w:themeColor="text1"/>
        </w:rPr>
        <w:t xml:space="preserve">Wyniki pomiarów opracowywane w formie sprawozdań w dwóch egzemplarzach papierowych oraz jednym egzemplarzu w wersji elektronicznej. </w:t>
      </w:r>
      <w:r>
        <w:rPr>
          <w:rFonts w:cs="Arial"/>
          <w:color w:val="000000" w:themeColor="text1"/>
        </w:rPr>
        <w:t>Wykonawca dostarcza</w:t>
      </w:r>
      <w:r w:rsidRPr="00D06270">
        <w:rPr>
          <w:rFonts w:cs="Arial"/>
          <w:color w:val="000000" w:themeColor="text1"/>
        </w:rPr>
        <w:t xml:space="preserve"> sprawozdania do Zamawiającego na swój koszt</w:t>
      </w:r>
      <w:r>
        <w:rPr>
          <w:rFonts w:cs="Arial"/>
          <w:color w:val="000000" w:themeColor="text1"/>
        </w:rPr>
        <w:t>.</w:t>
      </w:r>
    </w:p>
    <w:p w14:paraId="7152BCAF" w14:textId="77777777" w:rsidR="00D06270" w:rsidRPr="00D06270" w:rsidRDefault="00D06270" w:rsidP="00D06270">
      <w:pPr>
        <w:ind w:left="360"/>
        <w:rPr>
          <w:rFonts w:cs="Arial CE"/>
          <w:b/>
          <w:sz w:val="24"/>
          <w:szCs w:val="24"/>
          <w:u w:val="single"/>
        </w:rPr>
      </w:pPr>
      <w:r w:rsidRPr="00D06270">
        <w:rPr>
          <w:rFonts w:cs="Arial CE"/>
          <w:b/>
          <w:sz w:val="24"/>
          <w:szCs w:val="24"/>
          <w:u w:val="single"/>
        </w:rPr>
        <w:t xml:space="preserve">Wykonawca ponosi koszty związane z zakupem </w:t>
      </w:r>
      <w:r w:rsidR="00047A47">
        <w:rPr>
          <w:rFonts w:cs="Arial CE"/>
          <w:b/>
          <w:sz w:val="24"/>
          <w:szCs w:val="24"/>
          <w:u w:val="single"/>
        </w:rPr>
        <w:t xml:space="preserve">i utrzymaniem </w:t>
      </w:r>
      <w:r w:rsidRPr="00D06270">
        <w:rPr>
          <w:rFonts w:cs="Arial CE"/>
          <w:b/>
          <w:sz w:val="24"/>
          <w:szCs w:val="24"/>
          <w:u w:val="single"/>
        </w:rPr>
        <w:t>aparatury pomiarowej zlokalizowanej w sieci pomiarowej wokół składowiska/magazynu PIÓRY i magazynu Tursko.</w:t>
      </w:r>
    </w:p>
    <w:p w14:paraId="0E1D869B" w14:textId="77777777" w:rsidR="00D06270" w:rsidRDefault="00D06270" w:rsidP="00CE52B9">
      <w:pPr>
        <w:jc w:val="both"/>
        <w:rPr>
          <w:rFonts w:ascii="Calibri" w:hAnsi="Calibri" w:cs="Calibri"/>
          <w:bCs/>
        </w:rPr>
      </w:pPr>
    </w:p>
    <w:p w14:paraId="4115E45E" w14:textId="77777777" w:rsidR="0039487A" w:rsidRPr="0039487A" w:rsidRDefault="0039487A" w:rsidP="0039487A">
      <w:pPr>
        <w:pStyle w:val="Akapitzlist"/>
        <w:jc w:val="both"/>
        <w:rPr>
          <w:rFonts w:cstheme="minorHAnsi"/>
          <w:color w:val="000000" w:themeColor="text1"/>
          <w:u w:val="single"/>
        </w:rPr>
      </w:pPr>
    </w:p>
    <w:p w14:paraId="127EAD24" w14:textId="77777777" w:rsidR="00AE0DB8" w:rsidRPr="00AE0DB8" w:rsidRDefault="00AE0DB8" w:rsidP="001667BA">
      <w:pPr>
        <w:pStyle w:val="Tekstpodstawowywcity"/>
        <w:spacing w:after="0" w:line="312" w:lineRule="atLeast"/>
        <w:ind w:left="0"/>
        <w:jc w:val="both"/>
        <w:rPr>
          <w:rFonts w:asciiTheme="minorHAnsi" w:hAnsiTheme="minorHAnsi"/>
          <w:color w:val="000000" w:themeColor="text1"/>
        </w:rPr>
      </w:pPr>
    </w:p>
    <w:p w14:paraId="3FA178AE" w14:textId="77777777" w:rsidR="00AE0DB8" w:rsidRDefault="00AE0DB8" w:rsidP="001667BA">
      <w:pPr>
        <w:pStyle w:val="Tekstpodstawowywcity"/>
        <w:spacing w:after="0" w:line="312" w:lineRule="atLeast"/>
        <w:ind w:left="0"/>
        <w:jc w:val="both"/>
        <w:rPr>
          <w:rFonts w:asciiTheme="minorHAnsi" w:hAnsiTheme="minorHAnsi"/>
          <w:color w:val="000000" w:themeColor="text1"/>
        </w:rPr>
      </w:pPr>
    </w:p>
    <w:sectPr w:rsidR="00AE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05EC6120"/>
    <w:multiLevelType w:val="hybridMultilevel"/>
    <w:tmpl w:val="06DC8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F5E"/>
    <w:multiLevelType w:val="multilevel"/>
    <w:tmpl w:val="0B6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C209C"/>
    <w:multiLevelType w:val="hybridMultilevel"/>
    <w:tmpl w:val="4EDE2D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EE4486"/>
    <w:multiLevelType w:val="multilevel"/>
    <w:tmpl w:val="F29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11DD6"/>
    <w:multiLevelType w:val="multilevel"/>
    <w:tmpl w:val="0C7AF168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9"/>
      </w:pPr>
      <w:rPr>
        <w:rFonts w:hint="default"/>
        <w:b/>
        <w:color w:val="auto"/>
        <w:lang w:val="pl-PL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4665A9"/>
    <w:multiLevelType w:val="hybridMultilevel"/>
    <w:tmpl w:val="CEB0C2AC"/>
    <w:lvl w:ilvl="0" w:tplc="9BE62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672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56F2"/>
    <w:multiLevelType w:val="multilevel"/>
    <w:tmpl w:val="92C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6DCB"/>
    <w:multiLevelType w:val="hybridMultilevel"/>
    <w:tmpl w:val="E178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3D7"/>
    <w:multiLevelType w:val="hybridMultilevel"/>
    <w:tmpl w:val="17685026"/>
    <w:lvl w:ilvl="0" w:tplc="C4547E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E70980"/>
    <w:multiLevelType w:val="multilevel"/>
    <w:tmpl w:val="249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C25CD"/>
    <w:multiLevelType w:val="multilevel"/>
    <w:tmpl w:val="E47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61E46"/>
    <w:multiLevelType w:val="hybridMultilevel"/>
    <w:tmpl w:val="22047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753D"/>
    <w:multiLevelType w:val="hybridMultilevel"/>
    <w:tmpl w:val="CBA63088"/>
    <w:lvl w:ilvl="0" w:tplc="1D800D5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85E7F"/>
    <w:multiLevelType w:val="multilevel"/>
    <w:tmpl w:val="ECD8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B643E"/>
    <w:multiLevelType w:val="multilevel"/>
    <w:tmpl w:val="DA5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20E25"/>
    <w:multiLevelType w:val="multilevel"/>
    <w:tmpl w:val="B84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8717B6D"/>
    <w:multiLevelType w:val="hybridMultilevel"/>
    <w:tmpl w:val="B5AC157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A469A"/>
    <w:multiLevelType w:val="hybridMultilevel"/>
    <w:tmpl w:val="84D0AC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C4D40"/>
    <w:multiLevelType w:val="hybridMultilevel"/>
    <w:tmpl w:val="BA2A5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3A020B"/>
    <w:multiLevelType w:val="hybridMultilevel"/>
    <w:tmpl w:val="195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773FE"/>
    <w:multiLevelType w:val="multilevel"/>
    <w:tmpl w:val="74BA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26B00"/>
    <w:multiLevelType w:val="multilevel"/>
    <w:tmpl w:val="6998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31"/>
  </w:num>
  <w:num w:numId="5">
    <w:abstractNumId w:val="32"/>
  </w:num>
  <w:num w:numId="6">
    <w:abstractNumId w:val="22"/>
  </w:num>
  <w:num w:numId="7">
    <w:abstractNumId w:val="17"/>
  </w:num>
  <w:num w:numId="8">
    <w:abstractNumId w:val="3"/>
  </w:num>
  <w:num w:numId="9">
    <w:abstractNumId w:val="12"/>
  </w:num>
  <w:num w:numId="10">
    <w:abstractNumId w:val="21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  <w:num w:numId="21">
    <w:abstractNumId w:val="23"/>
  </w:num>
  <w:num w:numId="22">
    <w:abstractNumId w:val="30"/>
  </w:num>
  <w:num w:numId="23">
    <w:abstractNumId w:val="25"/>
  </w:num>
  <w:num w:numId="24">
    <w:abstractNumId w:val="15"/>
  </w:num>
  <w:num w:numId="25">
    <w:abstractNumId w:val="28"/>
  </w:num>
  <w:num w:numId="26">
    <w:abstractNumId w:val="14"/>
  </w:num>
  <w:num w:numId="27">
    <w:abstractNumId w:val="10"/>
  </w:num>
  <w:num w:numId="28">
    <w:abstractNumId w:val="19"/>
  </w:num>
  <w:num w:numId="29">
    <w:abstractNumId w:val="24"/>
  </w:num>
  <w:num w:numId="30">
    <w:abstractNumId w:val="5"/>
  </w:num>
  <w:num w:numId="31">
    <w:abstractNumId w:val="0"/>
  </w:num>
  <w:num w:numId="32">
    <w:abstractNumId w:val="18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3C"/>
    <w:rsid w:val="00044D32"/>
    <w:rsid w:val="00047A47"/>
    <w:rsid w:val="00077B84"/>
    <w:rsid w:val="000A63EB"/>
    <w:rsid w:val="000C2736"/>
    <w:rsid w:val="001667BA"/>
    <w:rsid w:val="001C2492"/>
    <w:rsid w:val="00205ED9"/>
    <w:rsid w:val="00271290"/>
    <w:rsid w:val="00277F3D"/>
    <w:rsid w:val="00305C24"/>
    <w:rsid w:val="00312DC2"/>
    <w:rsid w:val="00346C34"/>
    <w:rsid w:val="0039487A"/>
    <w:rsid w:val="004B5789"/>
    <w:rsid w:val="004D5A97"/>
    <w:rsid w:val="00506F4F"/>
    <w:rsid w:val="00530F3C"/>
    <w:rsid w:val="00565A93"/>
    <w:rsid w:val="005E5E76"/>
    <w:rsid w:val="006D5D5B"/>
    <w:rsid w:val="007E05D5"/>
    <w:rsid w:val="008C3729"/>
    <w:rsid w:val="008E7A92"/>
    <w:rsid w:val="009A045B"/>
    <w:rsid w:val="00A72B9D"/>
    <w:rsid w:val="00AA3179"/>
    <w:rsid w:val="00AE0DB8"/>
    <w:rsid w:val="00B06BF1"/>
    <w:rsid w:val="00B11EC8"/>
    <w:rsid w:val="00B90685"/>
    <w:rsid w:val="00CE52B9"/>
    <w:rsid w:val="00CF40F5"/>
    <w:rsid w:val="00D06270"/>
    <w:rsid w:val="00DD7D3C"/>
    <w:rsid w:val="00E10660"/>
    <w:rsid w:val="00EB5251"/>
    <w:rsid w:val="00F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C8A9"/>
  <w15:docId w15:val="{82866CF7-2300-4C66-BD3E-DAA6F49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11EC8"/>
    <w:pPr>
      <w:keepNext/>
      <w:numPr>
        <w:numId w:val="1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B11EC8"/>
    <w:pPr>
      <w:numPr>
        <w:ilvl w:val="1"/>
        <w:numId w:val="1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B11EC8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B11EC8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B11EC8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B11EC8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B11EC8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0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F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530F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A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11EC8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B11EC8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B11EC8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B11EC8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B11EC8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11EC8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B11EC8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B11EC8"/>
    <w:pPr>
      <w:pageBreakBefore/>
      <w:numPr>
        <w:ilvl w:val="8"/>
        <w:numId w:val="1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B11EC8"/>
    <w:pPr>
      <w:pageBreakBefore/>
      <w:numPr>
        <w:ilvl w:val="7"/>
        <w:numId w:val="1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Nagwek">
    <w:name w:val="header"/>
    <w:basedOn w:val="Normalny"/>
    <w:link w:val="NagwekZnak"/>
    <w:unhideWhenUsed/>
    <w:rsid w:val="00B11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1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11E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1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1EC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1E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1EC8"/>
    <w:rPr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7E05D5"/>
  </w:style>
  <w:style w:type="character" w:styleId="Hipercze">
    <w:name w:val="Hyperlink"/>
    <w:uiPriority w:val="99"/>
    <w:unhideWhenUsed/>
    <w:rsid w:val="007E05D5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E0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4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4A4A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182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794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134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</w:div>
          </w:divsChild>
        </w:div>
        <w:div w:id="1374691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872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92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109335">
          <w:marLeft w:val="0"/>
          <w:marRight w:val="0"/>
          <w:marTop w:val="0"/>
          <w:marBottom w:val="0"/>
          <w:divBdr>
            <w:top w:val="single" w:sz="6" w:space="6" w:color="FFFFFF"/>
            <w:left w:val="none" w:sz="0" w:space="0" w:color="auto"/>
            <w:bottom w:val="single" w:sz="6" w:space="6" w:color="FFFFFF"/>
            <w:right w:val="none" w:sz="0" w:space="0" w:color="auto"/>
          </w:divBdr>
          <w:divsChild>
            <w:div w:id="312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Ryńska</dc:creator>
  <cp:lastModifiedBy>Ryńska Małgorzata</cp:lastModifiedBy>
  <cp:revision>4</cp:revision>
  <cp:lastPrinted>2018-08-02T11:55:00Z</cp:lastPrinted>
  <dcterms:created xsi:type="dcterms:W3CDTF">2021-07-29T06:17:00Z</dcterms:created>
  <dcterms:modified xsi:type="dcterms:W3CDTF">2021-08-30T07:55:00Z</dcterms:modified>
</cp:coreProperties>
</file>